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jc w:val="center"/>
        <w:rPr>
          <w:rFonts w:ascii="宋体" w:hAnsi="宋体"/>
          <w:szCs w:val="28"/>
        </w:rPr>
      </w:pPr>
      <w:r>
        <w:rPr>
          <w:rFonts w:hint="eastAsia" w:ascii="微软雅黑" w:hAnsi="微软雅黑" w:eastAsia="微软雅黑"/>
          <w:b/>
          <w:sz w:val="44"/>
          <w:szCs w:val="44"/>
        </w:rPr>
        <w:t>参训人员平台操作指南</w:t>
      </w:r>
    </w:p>
    <w:p>
      <w:pPr>
        <w:pStyle w:val="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前言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本指南主要介绍本次培训参训人员在</w:t>
      </w:r>
      <w:r>
        <w:rPr>
          <w:rFonts w:hint="eastAsia" w:ascii="宋体" w:hAnsi="宋体" w:eastAsia="宋体" w:cs="宋体"/>
          <w:szCs w:val="28"/>
          <w:lang w:eastAsia="zh-CN"/>
        </w:rPr>
        <w:t>“</w:t>
      </w:r>
      <w:r>
        <w:rPr>
          <w:rFonts w:hint="eastAsia" w:ascii="宋体" w:hAnsi="宋体" w:eastAsia="宋体" w:cs="宋体"/>
          <w:szCs w:val="28"/>
        </w:rPr>
        <w:t>中山大学在线教学平台</w:t>
      </w:r>
      <w:r>
        <w:rPr>
          <w:rFonts w:hint="eastAsia" w:ascii="宋体" w:hAnsi="宋体" w:eastAsia="宋体" w:cs="宋体"/>
          <w:szCs w:val="28"/>
          <w:lang w:eastAsia="zh-CN"/>
        </w:rPr>
        <w:t>”</w:t>
      </w:r>
      <w:r>
        <w:rPr>
          <w:rFonts w:hint="eastAsia" w:ascii="宋体" w:hAnsi="宋体" w:eastAsia="宋体" w:cs="宋体"/>
          <w:szCs w:val="28"/>
        </w:rPr>
        <w:t>如何展开学习。建议通过计算机（PC）使用</w:t>
      </w:r>
      <w:r>
        <w:rPr>
          <w:rFonts w:hint="eastAsia" w:ascii="宋体" w:hAnsi="宋体" w:eastAsia="宋体" w:cs="宋体"/>
          <w:color w:val="4472C4" w:themeColor="accent1"/>
          <w:szCs w:val="28"/>
          <w14:textFill>
            <w14:solidFill>
              <w14:schemeClr w14:val="accent1"/>
            </w14:solidFill>
          </w14:textFill>
        </w:rPr>
        <w:t>Chrome、Firefox、Edge、Safari</w:t>
      </w:r>
      <w:r>
        <w:rPr>
          <w:rFonts w:hint="eastAsia" w:ascii="宋体" w:hAnsi="宋体" w:eastAsia="宋体" w:cs="宋体"/>
          <w:szCs w:val="28"/>
        </w:rPr>
        <w:t>等浏览器访问本平台。</w:t>
      </w:r>
    </w:p>
    <w:p>
      <w:pPr>
        <w:pStyle w:val="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在网页端进行课程学习</w:t>
      </w:r>
    </w:p>
    <w:p>
      <w:pPr>
        <w:pStyle w:val="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登录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Style w:val="12"/>
          <w:rFonts w:hint="eastAsia" w:ascii="宋体" w:hAnsi="宋体" w:eastAsia="宋体" w:cs="宋体"/>
          <w:b/>
          <w:color w:val="C00000"/>
        </w:rPr>
      </w:pPr>
      <w:r>
        <w:rPr>
          <w:rFonts w:hint="eastAsia" w:ascii="宋体" w:hAnsi="宋体" w:eastAsia="宋体" w:cs="宋体"/>
        </w:rPr>
        <w:t>在</w:t>
      </w:r>
      <w:r>
        <w:rPr>
          <w:rFonts w:hint="eastAsia" w:ascii="宋体" w:hAnsi="宋体" w:eastAsia="宋体" w:cs="宋体"/>
          <w:szCs w:val="28"/>
        </w:rPr>
        <w:t>计算机（PC）</w:t>
      </w:r>
      <w:r>
        <w:rPr>
          <w:rFonts w:hint="eastAsia" w:ascii="宋体" w:hAnsi="宋体" w:eastAsia="宋体" w:cs="宋体"/>
        </w:rPr>
        <w:t>的浏览器输入：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"https://lms.sysu.edu.cn/"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Style w:val="12"/>
          <w:rFonts w:hint="eastAsia" w:ascii="宋体" w:hAnsi="宋体" w:eastAsia="宋体" w:cs="宋体"/>
          <w:b/>
          <w:color w:val="C00000"/>
        </w:rPr>
        <w:t>https://lms.sysu.edu.cn/</w:t>
      </w:r>
      <w:r>
        <w:rPr>
          <w:rStyle w:val="12"/>
          <w:rFonts w:hint="eastAsia" w:ascii="宋体" w:hAnsi="宋体" w:eastAsia="宋体" w:cs="宋体"/>
          <w:b/>
          <w:color w:val="C00000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可使用NetID登录或企业微信扫码登录：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（1）NetID登录：点击登录框中的“登录”按钮，使用中央身份验证服务方式登录；</w:t>
      </w: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（2）企业微信扫码登录：点击登录框右上角二维码，打开二维码后，在企业微信应用中确认当前使用</w:t>
      </w:r>
      <w:r>
        <w:rPr>
          <w:rFonts w:hint="eastAsia" w:ascii="宋体" w:hAnsi="宋体" w:eastAsia="宋体" w:cs="宋体"/>
          <w:b/>
          <w:u w:val="single"/>
        </w:rPr>
        <w:t>中山大学</w:t>
      </w:r>
      <w:r>
        <w:rPr>
          <w:rFonts w:hint="eastAsia" w:ascii="宋体" w:hAnsi="宋体" w:eastAsia="宋体" w:cs="宋体"/>
        </w:rPr>
        <w:t>为企业，然后扫码登录</w:t>
      </w:r>
      <w:r>
        <w:rPr>
          <w:rFonts w:hint="eastAsia" w:ascii="宋体" w:hAnsi="宋体" w:cs="宋体"/>
          <w:lang w:eastAsia="zh-CN"/>
        </w:rPr>
        <w:t>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4931410" cy="2535555"/>
            <wp:effectExtent l="53975" t="53975" r="120015" b="115570"/>
            <wp:docPr id="8" name="图片 8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535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进入课程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在顶部导航栏中“我的课程”中可以看到已加入的《教师教学培训》课程的“助教资格培训”模块，点击课程名称即可进入课程主页。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1189355"/>
            <wp:effectExtent l="53975" t="53975" r="112395" b="1168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9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3675" cy="2456815"/>
            <wp:effectExtent l="0" t="0" r="3175" b="635"/>
            <wp:docPr id="5" name="图片 5" descr="C:\Users\DELL\Documents\WeChat Files\Anson974612\FileStorage\Temp\1700045199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ELL\Documents\WeChat Files\Anson974612\FileStorage\Temp\170004519964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755" cy="245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172335"/>
            <wp:effectExtent l="0" t="0" r="2540" b="0"/>
            <wp:docPr id="4" name="图片 4" descr="C:\Users\DELL\Documents\WeChat Files\Anson974612\FileStorage\Temp\1700045148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ELL\Documents\WeChat Files\Anson974612\FileStorage\Temp\170004514827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参与视频学习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在课程主页中，在“助教资格培训”栏目下，点击视频活动即可观看视频。当学习时长、进度满足课程视频设置的观看进度为100%完成时，该视频活动视为完成学习。如，视频时长50分钟，课程设置要求观看进度达到“100%”才算是完成，则个人的实际观看时长达到50分钟才为完成该课程学习。</w:t>
      </w:r>
    </w:p>
    <w:p>
      <w:pPr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注：视频的完成是根据观看时长判断的，使用倍速播放也是按实际观看时长计算。</w:t>
      </w:r>
    </w:p>
    <w:p>
      <w:pPr>
        <w:jc w:val="center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040" cy="3345180"/>
            <wp:effectExtent l="53975" t="53975" r="113665" b="1092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45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040" cy="2854960"/>
            <wp:effectExtent l="53975" t="53975" r="113665" b="11366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54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参与培训考核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当完成所有培训内容学习（7个主题视频）后，即可培训考核。每人仅有一次答题机会，考核时长为60分钟，当考试成绩为85分及以上即为通过本次培训考核。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860925" cy="824865"/>
            <wp:effectExtent l="53975" t="53975" r="114300" b="1117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824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874260" cy="1433830"/>
            <wp:effectExtent l="53975" t="53975" r="120015" b="11239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1433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4836160" cy="2817495"/>
            <wp:effectExtent l="53975" t="53975" r="120015" b="119380"/>
            <wp:docPr id="14" name="图片 14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2817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848860" cy="984250"/>
            <wp:effectExtent l="53975" t="53975" r="126365" b="12382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984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技术支持与帮助</w:t>
      </w:r>
    </w:p>
    <w:p>
      <w:pPr>
        <w:ind w:firstLine="42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</w:rPr>
        <w:t>参训人员若在参与培训中遇到问题</w:t>
      </w:r>
      <w:r>
        <w:rPr>
          <w:rFonts w:hint="eastAsia" w:ascii="宋体" w:hAnsi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可致电联系网络与信息中心帮助台进行问题咨询，或通过邮件方式反馈您的意见与问题。</w:t>
      </w:r>
    </w:p>
    <w:p>
      <w:pPr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网络与信息中心帮助台</w:t>
      </w:r>
    </w:p>
    <w:p>
      <w:pPr>
        <w:ind w:firstLine="420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</w:rPr>
        <w:t>服务热线：</w:t>
      </w:r>
      <w:r>
        <w:rPr>
          <w:rFonts w:hint="eastAsia" w:ascii="宋体" w:hAnsi="宋体" w:eastAsia="宋体" w:cs="宋体"/>
          <w:b/>
        </w:rPr>
        <w:t>020-84036866（广州）、0756-3668500（珠海）、0755-23262600（深圳）</w:t>
      </w:r>
    </w:p>
    <w:p>
      <w:pPr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邮箱地址：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"mailto:helpdesk@mail.sysu.edu.cn"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Style w:val="12"/>
          <w:rFonts w:hint="eastAsia" w:ascii="宋体" w:hAnsi="宋体" w:eastAsia="宋体" w:cs="宋体"/>
          <w:b/>
        </w:rPr>
        <w:t>helpdesk@mail.sysu.edu.cn</w:t>
      </w:r>
      <w:r>
        <w:rPr>
          <w:rStyle w:val="12"/>
          <w:rFonts w:hint="eastAsia" w:ascii="宋体" w:hAnsi="宋体" w:eastAsia="宋体" w:cs="宋体"/>
          <w:b/>
        </w:rPr>
        <w:fldChar w:fldCharType="end"/>
      </w:r>
    </w:p>
    <w:p>
      <w:pPr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邮件反馈问题模板：</w:t>
      </w:r>
    </w:p>
    <w:p>
      <w:pPr>
        <w:ind w:firstLine="420"/>
        <w:rPr>
          <w:rFonts w:hint="eastAsia" w:ascii="宋体" w:hAnsi="宋体" w:eastAsia="宋体" w:cs="宋体"/>
          <w:color w:val="4472C4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color w:val="4472C4" w:themeColor="accent1"/>
          <w14:textFill>
            <w14:solidFill>
              <w14:schemeClr w14:val="accent1"/>
            </w14:solidFill>
          </w14:textFill>
        </w:rPr>
        <w:t>姓名：</w:t>
      </w:r>
    </w:p>
    <w:p>
      <w:pPr>
        <w:ind w:left="420"/>
        <w:rPr>
          <w:rFonts w:hint="eastAsia" w:ascii="宋体" w:hAnsi="宋体" w:eastAsia="宋体" w:cs="宋体"/>
          <w:color w:val="4472C4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color w:val="4472C4" w:themeColor="accent1"/>
          <w14:textFill>
            <w14:solidFill>
              <w14:schemeClr w14:val="accent1"/>
            </w14:solidFill>
          </w14:textFill>
        </w:rPr>
        <w:t>NetID：</w:t>
      </w:r>
    </w:p>
    <w:p>
      <w:pPr>
        <w:ind w:firstLine="420"/>
        <w:rPr>
          <w:rFonts w:hint="eastAsia" w:ascii="宋体" w:hAnsi="宋体" w:eastAsia="宋体" w:cs="宋体"/>
          <w:color w:val="4472C4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color w:val="4472C4" w:themeColor="accent1"/>
          <w14:textFill>
            <w14:solidFill>
              <w14:schemeClr w14:val="accent1"/>
            </w14:solidFill>
          </w14:textFill>
        </w:rPr>
        <w:t>职工号/学号：</w:t>
      </w:r>
    </w:p>
    <w:p>
      <w:pPr>
        <w:ind w:firstLine="420"/>
        <w:rPr>
          <w:rFonts w:hint="eastAsia" w:ascii="宋体" w:hAnsi="宋体" w:eastAsia="宋体" w:cs="宋体"/>
          <w:color w:val="4472C4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color w:val="4472C4" w:themeColor="accent1"/>
          <w14:textFill>
            <w14:solidFill>
              <w14:schemeClr w14:val="accent1"/>
            </w14:solidFill>
          </w14:textFill>
        </w:rPr>
        <w:t>联系电话：</w:t>
      </w:r>
    </w:p>
    <w:p>
      <w:pPr>
        <w:ind w:firstLine="420"/>
        <w:rPr>
          <w:rFonts w:hint="eastAsia" w:ascii="宋体" w:hAnsi="宋体" w:eastAsia="宋体" w:cs="宋体"/>
          <w:color w:val="4472C4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color w:val="4472C4" w:themeColor="accent1"/>
          <w14:textFill>
            <w14:solidFill>
              <w14:schemeClr w14:val="accent1"/>
            </w14:solidFill>
          </w14:textFill>
        </w:rPr>
        <w:t>故障所在课程、活动：</w:t>
      </w:r>
    </w:p>
    <w:p>
      <w:pPr>
        <w:ind w:firstLine="420"/>
        <w:rPr>
          <w:rFonts w:hint="eastAsia" w:ascii="宋体" w:hAnsi="宋体" w:eastAsia="宋体" w:cs="宋体"/>
          <w:color w:val="4472C4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color w:val="4472C4" w:themeColor="accent1"/>
          <w14:textFill>
            <w14:solidFill>
              <w14:schemeClr w14:val="accent1"/>
            </w14:solidFill>
          </w14:textFill>
        </w:rPr>
        <w:t>故障发生时间：</w:t>
      </w:r>
    </w:p>
    <w:p>
      <w:pPr>
        <w:ind w:firstLine="420"/>
        <w:rPr>
          <w:rFonts w:hint="eastAsia" w:ascii="宋体" w:hAnsi="宋体" w:eastAsia="宋体" w:cs="宋体"/>
          <w:color w:val="4472C4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color w:val="4472C4" w:themeColor="accent1"/>
          <w14:textFill>
            <w14:solidFill>
              <w14:schemeClr w14:val="accent1"/>
            </w14:solidFill>
          </w14:textFill>
        </w:rPr>
        <w:t>使用浏览器及版本：</w:t>
      </w:r>
    </w:p>
    <w:p>
      <w:pPr>
        <w:ind w:firstLine="420"/>
        <w:rPr>
          <w:rFonts w:hint="eastAsia" w:ascii="宋体" w:hAnsi="宋体" w:eastAsia="宋体" w:cs="宋体"/>
          <w:color w:val="4472C4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color w:val="4472C4" w:themeColor="accent1"/>
          <w14:textFill>
            <w14:solidFill>
              <w14:schemeClr w14:val="accent1"/>
            </w14:solidFill>
          </w14:textFill>
        </w:rPr>
        <w:t>具体报错信息（请尽量提供出现问题的页面链接地址和截图）：</w:t>
      </w:r>
    </w:p>
    <w:p>
      <w:pPr>
        <w:ind w:firstLine="420"/>
        <w:rPr>
          <w:rFonts w:hint="eastAsia" w:ascii="宋体" w:hAnsi="宋体" w:eastAsia="宋体" w:cs="宋体"/>
          <w:color w:val="4472C4" w:themeColor="accent1"/>
          <w14:textFill>
            <w14:solidFill>
              <w14:schemeClr w14:val="accent1"/>
            </w14:solidFill>
          </w14:textFill>
        </w:rPr>
      </w:pP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drawing>
        <wp:inline distT="0" distB="0" distL="0" distR="0">
          <wp:extent cx="1990090" cy="29464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5277" cy="299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《参训人员平台操作指南》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711791"/>
    <w:multiLevelType w:val="multilevel"/>
    <w:tmpl w:val="08711791"/>
    <w:lvl w:ilvl="0" w:tentative="0">
      <w:start w:val="1"/>
      <w:numFmt w:val="decimal"/>
      <w:pStyle w:val="4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D672E5"/>
    <w:multiLevelType w:val="multilevel"/>
    <w:tmpl w:val="23D672E5"/>
    <w:lvl w:ilvl="0" w:tentative="0">
      <w:start w:val="1"/>
      <w:numFmt w:val="chineseCountingThousand"/>
      <w:pStyle w:val="3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D4025DD"/>
    <w:multiLevelType w:val="multilevel"/>
    <w:tmpl w:val="2D4025DD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ZlNWRhZjBiZDFjZWRiMmRlZTk5NWEzMjEzZjNkOWYifQ=="/>
  </w:docVars>
  <w:rsids>
    <w:rsidRoot w:val="00966616"/>
    <w:rsid w:val="00007534"/>
    <w:rsid w:val="00010868"/>
    <w:rsid w:val="0001151C"/>
    <w:rsid w:val="000151BE"/>
    <w:rsid w:val="00025EA8"/>
    <w:rsid w:val="00034A28"/>
    <w:rsid w:val="00042C2F"/>
    <w:rsid w:val="00044D30"/>
    <w:rsid w:val="000603DC"/>
    <w:rsid w:val="000724C3"/>
    <w:rsid w:val="000911C5"/>
    <w:rsid w:val="000A7B96"/>
    <w:rsid w:val="000B0E95"/>
    <w:rsid w:val="000C1924"/>
    <w:rsid w:val="000D4C5F"/>
    <w:rsid w:val="000D79D6"/>
    <w:rsid w:val="000E3C84"/>
    <w:rsid w:val="000E6578"/>
    <w:rsid w:val="001242D0"/>
    <w:rsid w:val="001279BC"/>
    <w:rsid w:val="00141848"/>
    <w:rsid w:val="00146290"/>
    <w:rsid w:val="0016435D"/>
    <w:rsid w:val="00171222"/>
    <w:rsid w:val="001C49F9"/>
    <w:rsid w:val="001E33EB"/>
    <w:rsid w:val="001E6944"/>
    <w:rsid w:val="00212802"/>
    <w:rsid w:val="00234F5B"/>
    <w:rsid w:val="00250E53"/>
    <w:rsid w:val="002545E6"/>
    <w:rsid w:val="00266B9C"/>
    <w:rsid w:val="00274AE9"/>
    <w:rsid w:val="002835C2"/>
    <w:rsid w:val="002944BD"/>
    <w:rsid w:val="002A4715"/>
    <w:rsid w:val="002C08CA"/>
    <w:rsid w:val="002C34D7"/>
    <w:rsid w:val="002C4DB7"/>
    <w:rsid w:val="002C5CE0"/>
    <w:rsid w:val="002D5DED"/>
    <w:rsid w:val="002E045C"/>
    <w:rsid w:val="003147AA"/>
    <w:rsid w:val="003252F9"/>
    <w:rsid w:val="0032708C"/>
    <w:rsid w:val="00332530"/>
    <w:rsid w:val="003435B0"/>
    <w:rsid w:val="003705C1"/>
    <w:rsid w:val="00386089"/>
    <w:rsid w:val="003B0FAB"/>
    <w:rsid w:val="003B106A"/>
    <w:rsid w:val="003C0EDB"/>
    <w:rsid w:val="003C2648"/>
    <w:rsid w:val="003C2A12"/>
    <w:rsid w:val="003C54C1"/>
    <w:rsid w:val="003D585D"/>
    <w:rsid w:val="003F2F2C"/>
    <w:rsid w:val="003F3563"/>
    <w:rsid w:val="00412A34"/>
    <w:rsid w:val="00416292"/>
    <w:rsid w:val="0043724E"/>
    <w:rsid w:val="00437EBA"/>
    <w:rsid w:val="00441018"/>
    <w:rsid w:val="004418B6"/>
    <w:rsid w:val="00455A7B"/>
    <w:rsid w:val="00471DA2"/>
    <w:rsid w:val="00476262"/>
    <w:rsid w:val="00476B26"/>
    <w:rsid w:val="00480642"/>
    <w:rsid w:val="00484C92"/>
    <w:rsid w:val="00485DE3"/>
    <w:rsid w:val="004A0290"/>
    <w:rsid w:val="004A5070"/>
    <w:rsid w:val="004B4066"/>
    <w:rsid w:val="004B522A"/>
    <w:rsid w:val="004C5478"/>
    <w:rsid w:val="004D7FA6"/>
    <w:rsid w:val="004E7837"/>
    <w:rsid w:val="004F387A"/>
    <w:rsid w:val="00500508"/>
    <w:rsid w:val="0053335A"/>
    <w:rsid w:val="00557C40"/>
    <w:rsid w:val="00562698"/>
    <w:rsid w:val="0057116E"/>
    <w:rsid w:val="00576945"/>
    <w:rsid w:val="00591A72"/>
    <w:rsid w:val="00595BCE"/>
    <w:rsid w:val="005E25A7"/>
    <w:rsid w:val="006077F4"/>
    <w:rsid w:val="00610DB2"/>
    <w:rsid w:val="00634B22"/>
    <w:rsid w:val="006371D0"/>
    <w:rsid w:val="00643880"/>
    <w:rsid w:val="00653F7E"/>
    <w:rsid w:val="00654229"/>
    <w:rsid w:val="00660353"/>
    <w:rsid w:val="00667465"/>
    <w:rsid w:val="006C5524"/>
    <w:rsid w:val="006C6C0A"/>
    <w:rsid w:val="006C7A68"/>
    <w:rsid w:val="006D4CBB"/>
    <w:rsid w:val="006E0F32"/>
    <w:rsid w:val="0070590F"/>
    <w:rsid w:val="00714A0E"/>
    <w:rsid w:val="0073410B"/>
    <w:rsid w:val="007410C3"/>
    <w:rsid w:val="00743133"/>
    <w:rsid w:val="0075224A"/>
    <w:rsid w:val="00761D69"/>
    <w:rsid w:val="007645A7"/>
    <w:rsid w:val="00765104"/>
    <w:rsid w:val="00774CDF"/>
    <w:rsid w:val="007777D8"/>
    <w:rsid w:val="00792E5F"/>
    <w:rsid w:val="00794FF7"/>
    <w:rsid w:val="007A30B6"/>
    <w:rsid w:val="007A4B64"/>
    <w:rsid w:val="007A4C43"/>
    <w:rsid w:val="007A76D5"/>
    <w:rsid w:val="007B037E"/>
    <w:rsid w:val="007B33C2"/>
    <w:rsid w:val="007B7124"/>
    <w:rsid w:val="007B73F4"/>
    <w:rsid w:val="007D10C8"/>
    <w:rsid w:val="007F162B"/>
    <w:rsid w:val="0080777B"/>
    <w:rsid w:val="00821F7A"/>
    <w:rsid w:val="00822E1D"/>
    <w:rsid w:val="008320CB"/>
    <w:rsid w:val="008417AF"/>
    <w:rsid w:val="00847ABD"/>
    <w:rsid w:val="008542ED"/>
    <w:rsid w:val="00862BB9"/>
    <w:rsid w:val="008732EB"/>
    <w:rsid w:val="00873ED2"/>
    <w:rsid w:val="0088061F"/>
    <w:rsid w:val="008823B2"/>
    <w:rsid w:val="008A1449"/>
    <w:rsid w:val="008D1688"/>
    <w:rsid w:val="008E354D"/>
    <w:rsid w:val="008F1F56"/>
    <w:rsid w:val="008F4DC0"/>
    <w:rsid w:val="008F63B7"/>
    <w:rsid w:val="00905255"/>
    <w:rsid w:val="00907F9C"/>
    <w:rsid w:val="009127CF"/>
    <w:rsid w:val="00922A46"/>
    <w:rsid w:val="00923AF5"/>
    <w:rsid w:val="009315AA"/>
    <w:rsid w:val="009345F7"/>
    <w:rsid w:val="009352A3"/>
    <w:rsid w:val="00940DBC"/>
    <w:rsid w:val="00941406"/>
    <w:rsid w:val="00944142"/>
    <w:rsid w:val="00966616"/>
    <w:rsid w:val="009755F5"/>
    <w:rsid w:val="00976557"/>
    <w:rsid w:val="009824C1"/>
    <w:rsid w:val="009903A2"/>
    <w:rsid w:val="009A313A"/>
    <w:rsid w:val="009A731F"/>
    <w:rsid w:val="009B3B8C"/>
    <w:rsid w:val="009D141D"/>
    <w:rsid w:val="009D3333"/>
    <w:rsid w:val="009D52CE"/>
    <w:rsid w:val="009E5F62"/>
    <w:rsid w:val="00A21A02"/>
    <w:rsid w:val="00A22A7B"/>
    <w:rsid w:val="00A26826"/>
    <w:rsid w:val="00A31BB9"/>
    <w:rsid w:val="00A331C5"/>
    <w:rsid w:val="00A33F1B"/>
    <w:rsid w:val="00A54321"/>
    <w:rsid w:val="00A62DA9"/>
    <w:rsid w:val="00A65717"/>
    <w:rsid w:val="00A7556C"/>
    <w:rsid w:val="00A80855"/>
    <w:rsid w:val="00A816A5"/>
    <w:rsid w:val="00A90A56"/>
    <w:rsid w:val="00A94846"/>
    <w:rsid w:val="00AA1D0E"/>
    <w:rsid w:val="00AA40D2"/>
    <w:rsid w:val="00AB4C74"/>
    <w:rsid w:val="00AC4DAC"/>
    <w:rsid w:val="00AD4FA7"/>
    <w:rsid w:val="00AD7462"/>
    <w:rsid w:val="00AE0380"/>
    <w:rsid w:val="00AE650A"/>
    <w:rsid w:val="00AE79D3"/>
    <w:rsid w:val="00AE7CC0"/>
    <w:rsid w:val="00AF048F"/>
    <w:rsid w:val="00B020E7"/>
    <w:rsid w:val="00B10B16"/>
    <w:rsid w:val="00B25511"/>
    <w:rsid w:val="00B30D39"/>
    <w:rsid w:val="00B37800"/>
    <w:rsid w:val="00B43E3D"/>
    <w:rsid w:val="00B532A5"/>
    <w:rsid w:val="00B64A31"/>
    <w:rsid w:val="00B670BB"/>
    <w:rsid w:val="00B71880"/>
    <w:rsid w:val="00B71D37"/>
    <w:rsid w:val="00B82385"/>
    <w:rsid w:val="00B865FF"/>
    <w:rsid w:val="00B913BB"/>
    <w:rsid w:val="00BA204D"/>
    <w:rsid w:val="00BA2A1F"/>
    <w:rsid w:val="00BA5E85"/>
    <w:rsid w:val="00BB491D"/>
    <w:rsid w:val="00BC1F3B"/>
    <w:rsid w:val="00BC74F1"/>
    <w:rsid w:val="00BD0068"/>
    <w:rsid w:val="00BE3A2F"/>
    <w:rsid w:val="00BE4160"/>
    <w:rsid w:val="00BE562A"/>
    <w:rsid w:val="00BF5C00"/>
    <w:rsid w:val="00C040CC"/>
    <w:rsid w:val="00C066B3"/>
    <w:rsid w:val="00C10009"/>
    <w:rsid w:val="00C20FF0"/>
    <w:rsid w:val="00C2526F"/>
    <w:rsid w:val="00C3062D"/>
    <w:rsid w:val="00C30638"/>
    <w:rsid w:val="00C335D2"/>
    <w:rsid w:val="00C43650"/>
    <w:rsid w:val="00C5008B"/>
    <w:rsid w:val="00C500CF"/>
    <w:rsid w:val="00C828F5"/>
    <w:rsid w:val="00C951AA"/>
    <w:rsid w:val="00CB648F"/>
    <w:rsid w:val="00CB66C8"/>
    <w:rsid w:val="00CB6C1C"/>
    <w:rsid w:val="00CC3FDD"/>
    <w:rsid w:val="00CC4B87"/>
    <w:rsid w:val="00CE1320"/>
    <w:rsid w:val="00CE1F8F"/>
    <w:rsid w:val="00CF5786"/>
    <w:rsid w:val="00D11D15"/>
    <w:rsid w:val="00D17418"/>
    <w:rsid w:val="00D20D7B"/>
    <w:rsid w:val="00D30EE4"/>
    <w:rsid w:val="00D44533"/>
    <w:rsid w:val="00D7383D"/>
    <w:rsid w:val="00D90406"/>
    <w:rsid w:val="00DA5C28"/>
    <w:rsid w:val="00DD33FD"/>
    <w:rsid w:val="00E01035"/>
    <w:rsid w:val="00E02576"/>
    <w:rsid w:val="00E06FAF"/>
    <w:rsid w:val="00E30CE9"/>
    <w:rsid w:val="00E31D6C"/>
    <w:rsid w:val="00E33155"/>
    <w:rsid w:val="00E452A3"/>
    <w:rsid w:val="00E50E31"/>
    <w:rsid w:val="00E56E0E"/>
    <w:rsid w:val="00E70278"/>
    <w:rsid w:val="00E72C97"/>
    <w:rsid w:val="00E81416"/>
    <w:rsid w:val="00E831CF"/>
    <w:rsid w:val="00E83669"/>
    <w:rsid w:val="00E914F4"/>
    <w:rsid w:val="00EA0E50"/>
    <w:rsid w:val="00EB7032"/>
    <w:rsid w:val="00EB7724"/>
    <w:rsid w:val="00EC0DF2"/>
    <w:rsid w:val="00EC308D"/>
    <w:rsid w:val="00ED485A"/>
    <w:rsid w:val="00EE4213"/>
    <w:rsid w:val="00EF08C2"/>
    <w:rsid w:val="00EF6315"/>
    <w:rsid w:val="00F054F3"/>
    <w:rsid w:val="00F16C40"/>
    <w:rsid w:val="00F273B5"/>
    <w:rsid w:val="00F33FE6"/>
    <w:rsid w:val="00F418F7"/>
    <w:rsid w:val="00F42AA8"/>
    <w:rsid w:val="00F452A6"/>
    <w:rsid w:val="00F724FC"/>
    <w:rsid w:val="00F81F73"/>
    <w:rsid w:val="00FA1488"/>
    <w:rsid w:val="00FA3D7C"/>
    <w:rsid w:val="00FB4B65"/>
    <w:rsid w:val="00FB7442"/>
    <w:rsid w:val="00FD1A57"/>
    <w:rsid w:val="00FE4863"/>
    <w:rsid w:val="00FE4F35"/>
    <w:rsid w:val="00FE744A"/>
    <w:rsid w:val="00FE7B81"/>
    <w:rsid w:val="05B24665"/>
    <w:rsid w:val="09141757"/>
    <w:rsid w:val="154B11F8"/>
    <w:rsid w:val="19EA7896"/>
    <w:rsid w:val="21844ABB"/>
    <w:rsid w:val="24F14355"/>
    <w:rsid w:val="2F077E50"/>
    <w:rsid w:val="3442156A"/>
    <w:rsid w:val="485B6BB5"/>
    <w:rsid w:val="4D535F49"/>
    <w:rsid w:val="4F9262BB"/>
    <w:rsid w:val="53613EAB"/>
    <w:rsid w:val="589E6E07"/>
    <w:rsid w:val="5E7B71BC"/>
    <w:rsid w:val="6411451B"/>
    <w:rsid w:val="672614BA"/>
    <w:rsid w:val="67F811C4"/>
    <w:rsid w:val="79A758FB"/>
    <w:rsid w:val="7A416312"/>
    <w:rsid w:val="7C8B6CDE"/>
    <w:rsid w:val="7FAF0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numPr>
        <w:ilvl w:val="0"/>
        <w:numId w:val="1"/>
      </w:numPr>
      <w:spacing w:before="120" w:after="12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numPr>
        <w:ilvl w:val="0"/>
        <w:numId w:val="2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numPr>
        <w:ilvl w:val="0"/>
        <w:numId w:val="3"/>
      </w:numPr>
      <w:spacing w:line="415" w:lineRule="auto"/>
      <w:outlineLvl w:val="2"/>
    </w:pPr>
    <w:rPr>
      <w:b/>
      <w:bCs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3"/>
    <w:semiHidden/>
    <w:unhideWhenUsed/>
    <w:uiPriority w:val="99"/>
    <w:pPr>
      <w:jc w:val="left"/>
    </w:pPr>
  </w:style>
  <w:style w:type="paragraph" w:styleId="6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5"/>
    <w:next w:val="5"/>
    <w:link w:val="24"/>
    <w:semiHidden/>
    <w:unhideWhenUsed/>
    <w:uiPriority w:val="99"/>
    <w:rPr>
      <w:b/>
      <w:bCs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4">
    <w:name w:val="批注框文本 字符"/>
    <w:basedOn w:val="11"/>
    <w:link w:val="6"/>
    <w:semiHidden/>
    <w:qFormat/>
    <w:uiPriority w:val="99"/>
    <w:rPr>
      <w:rFonts w:eastAsia="宋体"/>
      <w:kern w:val="2"/>
      <w:sz w:val="18"/>
      <w:szCs w:val="18"/>
    </w:rPr>
  </w:style>
  <w:style w:type="character" w:customStyle="1" w:styleId="15">
    <w:name w:val="页眉 字符"/>
    <w:basedOn w:val="11"/>
    <w:link w:val="8"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7"/>
    <w:qFormat/>
    <w:uiPriority w:val="99"/>
    <w:rPr>
      <w:sz w:val="18"/>
      <w:szCs w:val="18"/>
    </w:rPr>
  </w:style>
  <w:style w:type="character" w:customStyle="1" w:styleId="17">
    <w:name w:val="标题 1 字符"/>
    <w:basedOn w:val="11"/>
    <w:link w:val="2"/>
    <w:qFormat/>
    <w:uiPriority w:val="9"/>
    <w:rPr>
      <w:rFonts w:eastAsia="宋体"/>
      <w:b/>
      <w:bCs/>
      <w:kern w:val="44"/>
      <w:sz w:val="32"/>
      <w:szCs w:val="44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2 字符"/>
    <w:basedOn w:val="11"/>
    <w:link w:val="3"/>
    <w:qFormat/>
    <w:uiPriority w:val="9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0">
    <w:name w:val="标题 3 字符"/>
    <w:basedOn w:val="11"/>
    <w:link w:val="4"/>
    <w:qFormat/>
    <w:uiPriority w:val="9"/>
    <w:rPr>
      <w:rFonts w:eastAsia="宋体"/>
      <w:b/>
      <w:bCs/>
      <w:sz w:val="28"/>
      <w:szCs w:val="32"/>
    </w:rPr>
  </w:style>
  <w:style w:type="character" w:customStyle="1" w:styleId="21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批注文字 字符"/>
    <w:basedOn w:val="11"/>
    <w:link w:val="5"/>
    <w:semiHidden/>
    <w:qFormat/>
    <w:uiPriority w:val="99"/>
    <w:rPr>
      <w:rFonts w:eastAsia="宋体"/>
      <w:kern w:val="2"/>
      <w:sz w:val="28"/>
      <w:szCs w:val="22"/>
    </w:rPr>
  </w:style>
  <w:style w:type="character" w:customStyle="1" w:styleId="24">
    <w:name w:val="批注主题 字符"/>
    <w:basedOn w:val="23"/>
    <w:link w:val="9"/>
    <w:semiHidden/>
    <w:qFormat/>
    <w:uiPriority w:val="99"/>
    <w:rPr>
      <w:rFonts w:eastAsia="宋体"/>
      <w:b/>
      <w:bCs/>
      <w:kern w:val="2"/>
      <w:sz w:val="2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E5B5D-661C-496A-A760-4F678AAF85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144</Words>
  <Characters>827</Characters>
  <Lines>6</Lines>
  <Paragraphs>1</Paragraphs>
  <TotalTime>23</TotalTime>
  <ScaleCrop>false</ScaleCrop>
  <LinksUpToDate>false</LinksUpToDate>
  <CharactersWithSpaces>970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2023-11-13T00:17:00Z</dcterms:created>
  <dc:creator>郑 丹钒</dc:creator>
  <cp:lastModifiedBy>LQY</cp:lastModifiedBy>
  <dcterms:modified xsi:type="dcterms:W3CDTF">2023-11-16T08:02:20Z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E2FF3D798E144F82A4B213B546B1D137</vt:lpwstr>
  </property>
  <property fmtid="{D5CDD505-2E9C-101B-9397-08002B2CF9AE}" pid="3" name="KSOProductBuildVer">
    <vt:lpwstr>2052-12.1.0.15933</vt:lpwstr>
  </property>
</Properties>
</file>